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278DA114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078099AD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1754198E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A5415">
        <w:rPr>
          <w:rFonts w:ascii="Arial" w:hAnsi="Arial" w:cs="Arial"/>
          <w:b/>
          <w:color w:val="FF0000"/>
          <w:sz w:val="22"/>
          <w:szCs w:val="22"/>
        </w:rPr>
        <w:t>7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46F556B1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11-15 ocak 2027</w:t>
      </w:r>
    </w:p>
    <w:p w:rsidR="000C21C4" w:rsidP="000C21C4" w14:paraId="21093639" w14:textId="77777777">
      <w:pPr>
        <w:jc w:val="center"/>
        <w:rPr>
          <w:rFonts w:ascii="Arial" w:hAnsi="Arial" w:cs="Arial"/>
          <w:b/>
        </w:rPr>
      </w:pPr>
    </w:p>
    <w:p w:rsidR="000C21C4" w:rsidP="000C21C4" w14:paraId="17143AF9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EC020A" w:rsidRPr="00AF6215" w:rsidP="00020167" w14:paraId="170556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D1C9A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450DE8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4AD126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206E35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7AF2F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2890F6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ÇİZİM VE GÖRSEL İFADE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38A06F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4CC4DFB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18EB84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31E592B0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05073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F06ECD" w:rsidP="00020167" w14:paraId="78C16C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GS.2.4.1. Farklı çizgi türlerini kullanarak doğa peyzajı yapabilme</w:t>
            </w:r>
          </w:p>
          <w:p w:rsidR="00EC020A" w:rsidRPr="00AF6215" w:rsidP="00020167" w14:paraId="4D846C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Farklı çizgi türlerini kullanarak doğa peyzajı tasarlar.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Farklı çizgi türlerini kullanarak doğa peyzajı oluşturur..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9D633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0981C7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E3186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25F820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EC020A" w:rsidRPr="00AF6215" w:rsidP="00020167" w14:paraId="0E27F0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1FB8C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56AE8EF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SDB1.2. Kendini Düzenleme (Öz Düzenleme), SDB1.3. Kendine Uyarlama (Öz Yansıtma),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</w:rPr>
              <w:t>SDB3.1. Uyum, SDB3.3. Sorumlu Karar Verme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12069D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1833B0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D10. Mütevazılık, D11. Özgürlük, D16. Sorumluluk, D18. Temizlik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1DAF99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40B49CB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3344B4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CB73D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 ve öz değerlendirme formları kullanılarak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 Sınıf içi performans görevi olarak öğrencilerden farklı çizgi türleriyle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gözlemlerine ve hayal güçlerine dayalı doğa peyzajı oluşturmaları istenir. Ürünlerinde siyah,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beyaz ve gri yağlı pastel boyalar veya grafit kalemler kullanarak doğadaki unsurlarla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ilişkili çizgi karakterlerini seçmeleri beklenir.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557D1C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07755C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peyzajı, grafit kalem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EC020A" w:rsidRPr="00AF6215" w:rsidP="00020167" w14:paraId="2C04FA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8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7ECB4A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P="00020167" w14:paraId="214F5E72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OKUL TEMELLİ PLANLAMA </w:t>
            </w:r>
          </w:p>
          <w:p w:rsidR="00EC020A" w:rsidP="00020167" w14:paraId="3F8AD779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4DE51D41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Zümre öğretmenler kurulunda aınan karar gereği okul temelli planlama etkinlikleri yapılır.</w:t>
            </w:r>
          </w:p>
          <w:p w:rsidR="00EC020A" w:rsidP="00020167" w14:paraId="42B4881B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41F718F5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56A094B3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6E592056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222474EC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6196A778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6554882A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P="00020167" w14:paraId="50A3C1B7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</w:p>
          <w:p w:rsidR="00EC020A" w:rsidRPr="00AF6215" w:rsidP="00020167" w14:paraId="7605F6EE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EC020A" w:rsidRPr="00AF6215" w:rsidP="00020167" w14:paraId="7464B0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4E7A55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2BC544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manzaralarına rüzgâr, yağmur, güneş ışığı gibi hava etkilerini eklemeleri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atmosfer etkileriniçizgilerle somutlaştırmaları istenebilir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020167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11F0EDA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EC020A" w:rsidRPr="00AF6215" w:rsidP="00020167" w14:paraId="35C2E2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doğadaki en sevdiği nesneleri seçerek her birini ayrı ayrı çizmeleri istenebilir.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süreçte nesnelerin temel çizgisel özelliklerini fark etmeleri için rehberlik sağlanabilir.</w:t>
            </w:r>
          </w:p>
        </w:tc>
      </w:tr>
    </w:tbl>
    <w:p w:rsidR="000C21C4" w:rsidP="000C21C4" w14:paraId="41BA40DB" w14:textId="77777777">
      <w:pPr>
        <w:jc w:val="center"/>
        <w:rPr>
          <w:rFonts w:ascii="Arial" w:hAnsi="Arial" w:cs="Arial"/>
          <w:b/>
        </w:rPr>
      </w:pPr>
    </w:p>
    <w:p w:rsidR="000C21C4" w:rsidP="000C21C4" w14:paraId="5B758B2B" w14:textId="77777777">
      <w:pPr>
        <w:jc w:val="center"/>
        <w:rPr>
          <w:rFonts w:ascii="Arial" w:hAnsi="Arial" w:cs="Arial"/>
          <w:b/>
        </w:rPr>
      </w:pPr>
    </w:p>
    <w:p w:rsidR="00EC020A" w:rsidP="000C21C4" w14:paraId="5C8D3097" w14:textId="77777777">
      <w:pPr>
        <w:jc w:val="center"/>
        <w:rPr>
          <w:rFonts w:ascii="Arial" w:hAnsi="Arial" w:cs="Arial"/>
          <w:b/>
        </w:rPr>
      </w:pPr>
    </w:p>
    <w:p w:rsidR="00EC020A" w:rsidP="000C21C4" w14:paraId="18A4D1C0" w14:textId="77777777">
      <w:pPr>
        <w:jc w:val="center"/>
        <w:rPr>
          <w:rFonts w:ascii="Arial" w:hAnsi="Arial" w:cs="Arial"/>
          <w:b/>
        </w:rPr>
      </w:pPr>
    </w:p>
    <w:p w:rsidR="00EC020A" w:rsidP="000C21C4" w14:paraId="0CF940D3" w14:textId="77777777">
      <w:pPr>
        <w:jc w:val="center"/>
        <w:rPr>
          <w:rFonts w:ascii="Arial" w:hAnsi="Arial" w:cs="Arial"/>
          <w:b/>
        </w:rPr>
      </w:pPr>
    </w:p>
    <w:p w:rsidR="00EC020A" w:rsidP="000C21C4" w14:paraId="6DCD1E96" w14:textId="77777777">
      <w:pPr>
        <w:jc w:val="center"/>
        <w:rPr>
          <w:rFonts w:ascii="Arial" w:hAnsi="Arial" w:cs="Arial"/>
          <w:b/>
        </w:rPr>
      </w:pPr>
    </w:p>
    <w:p w:rsidR="00EC020A" w:rsidP="000C21C4" w14:paraId="267459B7" w14:textId="77777777">
      <w:pPr>
        <w:jc w:val="center"/>
        <w:rPr>
          <w:rFonts w:ascii="Arial" w:hAnsi="Arial" w:cs="Arial"/>
          <w:b/>
        </w:rPr>
      </w:pPr>
    </w:p>
    <w:p w:rsidR="00EC020A" w:rsidP="000C21C4" w14:paraId="7964539E" w14:textId="77777777">
      <w:pPr>
        <w:jc w:val="center"/>
        <w:rPr>
          <w:rFonts w:ascii="Arial" w:hAnsi="Arial" w:cs="Arial"/>
          <w:b/>
        </w:rPr>
      </w:pPr>
    </w:p>
    <w:p w:rsidR="00EC020A" w:rsidP="000C21C4" w14:paraId="5B34D561" w14:textId="77777777">
      <w:pPr>
        <w:jc w:val="center"/>
        <w:rPr>
          <w:rFonts w:ascii="Arial" w:hAnsi="Arial" w:cs="Arial"/>
          <w:b/>
        </w:rPr>
      </w:pPr>
    </w:p>
    <w:p w:rsidR="00EC020A" w:rsidP="000C21C4" w14:paraId="48999408" w14:textId="77777777">
      <w:pPr>
        <w:jc w:val="center"/>
        <w:rPr>
          <w:rFonts w:ascii="Arial" w:hAnsi="Arial" w:cs="Arial"/>
          <w:b/>
        </w:rPr>
      </w:pPr>
    </w:p>
    <w:p w:rsidR="00EC020A" w:rsidP="000C21C4" w14:paraId="0EAD4167" w14:textId="77777777">
      <w:pPr>
        <w:jc w:val="center"/>
        <w:rPr>
          <w:rFonts w:ascii="Arial" w:hAnsi="Arial" w:cs="Arial"/>
          <w:b/>
        </w:rPr>
      </w:pPr>
    </w:p>
    <w:p w:rsidR="00EC020A" w:rsidP="000C21C4" w14:paraId="7F116FEA" w14:textId="77777777">
      <w:pPr>
        <w:jc w:val="center"/>
        <w:rPr>
          <w:rFonts w:ascii="Arial" w:hAnsi="Arial" w:cs="Arial"/>
          <w:b/>
        </w:rPr>
      </w:pPr>
    </w:p>
    <w:p w:rsidR="00EC020A" w:rsidP="000C21C4" w14:paraId="100585C3" w14:textId="77777777">
      <w:pPr>
        <w:jc w:val="center"/>
        <w:rPr>
          <w:rFonts w:ascii="Arial" w:hAnsi="Arial" w:cs="Arial"/>
          <w:b/>
        </w:rPr>
      </w:pPr>
    </w:p>
    <w:p w:rsidR="00EC020A" w:rsidP="000C21C4" w14:paraId="7EE5F9E7" w14:textId="77777777">
      <w:pPr>
        <w:jc w:val="center"/>
        <w:rPr>
          <w:rFonts w:ascii="Arial" w:hAnsi="Arial" w:cs="Arial"/>
          <w:b/>
        </w:rPr>
      </w:pPr>
    </w:p>
    <w:p w:rsidR="00EC020A" w:rsidP="000C21C4" w14:paraId="7A10E043" w14:textId="77777777">
      <w:pPr>
        <w:jc w:val="center"/>
        <w:rPr>
          <w:rFonts w:ascii="Arial" w:hAnsi="Arial" w:cs="Arial"/>
          <w:b/>
        </w:rPr>
      </w:pPr>
    </w:p>
    <w:p w:rsidR="00EC020A" w:rsidP="000C21C4" w14:paraId="002B88D0" w14:textId="77777777">
      <w:pPr>
        <w:jc w:val="center"/>
        <w:rPr>
          <w:rFonts w:ascii="Arial" w:hAnsi="Arial" w:cs="Arial"/>
          <w:b/>
        </w:rPr>
      </w:pPr>
    </w:p>
    <w:p w:rsidR="000C21C4" w:rsidP="000C21C4" w14:paraId="61A5188E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2DB5F94F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